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8D" w:rsidRDefault="0092638D" w:rsidP="0092638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2638D" w:rsidRPr="004D2792" w:rsidRDefault="0092638D" w:rsidP="0092638D">
      <w:pPr>
        <w:spacing w:before="60"/>
        <w:jc w:val="center"/>
        <w:rPr>
          <w:b/>
          <w:sz w:val="28"/>
          <w:szCs w:val="28"/>
        </w:rPr>
      </w:pPr>
    </w:p>
    <w:p w:rsidR="0092638D" w:rsidRPr="002F5B4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2638D" w:rsidRPr="004D279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2638D" w:rsidRPr="00B227BB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2638D" w:rsidRPr="0061243A" w:rsidTr="0092638D">
        <w:trPr>
          <w:trHeight w:val="620"/>
        </w:trPr>
        <w:tc>
          <w:tcPr>
            <w:tcW w:w="3622" w:type="dxa"/>
          </w:tcPr>
          <w:p w:rsidR="0092638D" w:rsidRPr="0061243A" w:rsidRDefault="0092638D" w:rsidP="00FF3F39">
            <w:pPr>
              <w:spacing w:before="120"/>
              <w:rPr>
                <w:b/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від </w:t>
            </w:r>
            <w:r w:rsidR="00FF3F39" w:rsidRPr="00FF3F39">
              <w:rPr>
                <w:sz w:val="28"/>
                <w:szCs w:val="28"/>
                <w:u w:val="single"/>
                <w:lang w:val="ru-RU"/>
              </w:rPr>
              <w:t>05</w:t>
            </w:r>
            <w:r w:rsidR="00FF3F39">
              <w:rPr>
                <w:sz w:val="28"/>
                <w:szCs w:val="28"/>
                <w:lang w:val="ru-RU"/>
              </w:rPr>
              <w:t xml:space="preserve"> </w:t>
            </w:r>
            <w:r w:rsidR="00FF3F39" w:rsidRPr="000800BA">
              <w:rPr>
                <w:sz w:val="28"/>
                <w:szCs w:val="28"/>
                <w:u w:val="single"/>
              </w:rPr>
              <w:t>вересня</w:t>
            </w:r>
            <w:r w:rsidRPr="0061243A">
              <w:rPr>
                <w:sz w:val="28"/>
                <w:szCs w:val="28"/>
              </w:rPr>
              <w:t xml:space="preserve"> 202</w:t>
            </w:r>
            <w:r w:rsidR="006F795F" w:rsidRPr="0061243A">
              <w:rPr>
                <w:sz w:val="28"/>
                <w:szCs w:val="28"/>
              </w:rPr>
              <w:t>3</w:t>
            </w:r>
            <w:r w:rsidR="00311EF6">
              <w:rPr>
                <w:sz w:val="28"/>
                <w:szCs w:val="28"/>
              </w:rPr>
              <w:t xml:space="preserve"> </w:t>
            </w:r>
            <w:r w:rsidRPr="0061243A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2638D" w:rsidRPr="0061243A" w:rsidRDefault="0092638D" w:rsidP="0092638D">
            <w:pPr>
              <w:spacing w:before="120"/>
              <w:rPr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   Чернігів</w:t>
            </w:r>
          </w:p>
        </w:tc>
        <w:tc>
          <w:tcPr>
            <w:tcW w:w="3190" w:type="dxa"/>
          </w:tcPr>
          <w:p w:rsidR="0092638D" w:rsidRPr="00FF3F39" w:rsidRDefault="0092638D" w:rsidP="00FF3F39">
            <w:pPr>
              <w:spacing w:before="120"/>
              <w:ind w:firstLine="567"/>
              <w:rPr>
                <w:b/>
                <w:sz w:val="28"/>
                <w:szCs w:val="28"/>
                <w:lang w:val="ru-RU"/>
              </w:rPr>
            </w:pPr>
            <w:r w:rsidRPr="0061243A">
              <w:rPr>
                <w:sz w:val="28"/>
                <w:szCs w:val="28"/>
              </w:rPr>
              <w:t xml:space="preserve">      № </w:t>
            </w:r>
            <w:r w:rsidR="00FF3F39">
              <w:rPr>
                <w:sz w:val="28"/>
                <w:szCs w:val="28"/>
                <w:u w:val="single"/>
                <w:lang w:val="ru-RU"/>
              </w:rPr>
              <w:t>115</w:t>
            </w:r>
          </w:p>
        </w:tc>
      </w:tr>
    </w:tbl>
    <w:p w:rsidR="007E7E1D" w:rsidRPr="0061243A" w:rsidRDefault="007E7E1D" w:rsidP="007E7E1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 розміру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кошторисної заробітної плати,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який враховується при визначенні </w:t>
      </w:r>
    </w:p>
    <w:p w:rsidR="00102259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вартості будівництва </w:t>
      </w:r>
      <w:r w:rsidR="00102259">
        <w:rPr>
          <w:rFonts w:ascii="Times New Roman" w:hAnsi="Times New Roman"/>
          <w:b/>
          <w:i/>
          <w:sz w:val="28"/>
          <w:szCs w:val="28"/>
          <w:lang w:val="uk-UA"/>
        </w:rPr>
        <w:t>військових інженерних</w:t>
      </w:r>
    </w:p>
    <w:p w:rsidR="0061243A" w:rsidRPr="0061243A" w:rsidRDefault="00102259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фортифікаційних споруд</w:t>
      </w:r>
      <w:r w:rsidR="0061243A"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замовником на проектні роботи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якого є Управління капітального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будівництва Чернігівської </w:t>
      </w:r>
    </w:p>
    <w:p w:rsidR="002B33F7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облдержадміністрації</w:t>
      </w:r>
    </w:p>
    <w:p w:rsidR="00C40006" w:rsidRPr="0061243A" w:rsidRDefault="00C40006" w:rsidP="007E7E1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006" w:rsidRPr="0061243A" w:rsidRDefault="00C40006" w:rsidP="00C4000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243A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 xml:space="preserve"> статей 6, 41 Закону України «Про місцеві державні адміністрації»,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>ункту</w:t>
      </w:r>
      <w:r w:rsidR="001022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Порядку розрахунку розміру кошторисної заробітної плати, який враховується при визначенні вартості 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>будівництва об’єктів</w:t>
      </w:r>
      <w:r w:rsidRPr="0061243A">
        <w:rPr>
          <w:rFonts w:ascii="Times New Roman" w:hAnsi="Times New Roman"/>
          <w:sz w:val="28"/>
          <w:szCs w:val="28"/>
          <w:lang w:val="uk-UA"/>
        </w:rPr>
        <w:t>, затвердженого наказом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Міністерства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регіонального розвитку,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будівництва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житлово-комунального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господарства України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 жовтня 2016 року № 281(у редакції наказу Міністерства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регіонального розвитку,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удівництва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житлово-комунального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господарства України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 липня 2018 року № 196)</w:t>
      </w:r>
      <w:r w:rsidR="00792001"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зареєстрованого в Міністерстві юстиції України 16.08.2018 за № 931/32383</w:t>
      </w:r>
      <w:r w:rsidR="00311E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3F7" w:rsidRPr="0061243A">
        <w:rPr>
          <w:rFonts w:ascii="Times New Roman" w:hAnsi="Times New Roman"/>
          <w:sz w:val="28"/>
          <w:szCs w:val="28"/>
          <w:lang w:val="uk-UA"/>
        </w:rPr>
        <w:t xml:space="preserve">та у зв’язку з оприлюдненням інформації щодо середньомісячної заробітної плати </w:t>
      </w:r>
      <w:r w:rsidR="00B54E72" w:rsidRPr="0061243A">
        <w:rPr>
          <w:rFonts w:ascii="Times New Roman" w:hAnsi="Times New Roman"/>
          <w:sz w:val="28"/>
          <w:szCs w:val="28"/>
          <w:lang w:val="uk-UA"/>
        </w:rPr>
        <w:t>у будівництві за попередній рік на офіційному сайті Державної служби статистики України</w:t>
      </w:r>
      <w:r w:rsidR="0061243A">
        <w:rPr>
          <w:rFonts w:ascii="Times New Roman" w:hAnsi="Times New Roman"/>
          <w:sz w:val="28"/>
          <w:szCs w:val="28"/>
          <w:lang w:val="uk-UA"/>
        </w:rPr>
        <w:t>,</w:t>
      </w:r>
    </w:p>
    <w:p w:rsidR="00C40006" w:rsidRPr="0061243A" w:rsidRDefault="00C40006" w:rsidP="00C4000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C40006" w:rsidRPr="0061243A" w:rsidRDefault="00C40006" w:rsidP="007E7E1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E1D" w:rsidRPr="0061243A" w:rsidRDefault="007E7E1D" w:rsidP="007E7E1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243A">
        <w:rPr>
          <w:rFonts w:ascii="Times New Roman" w:hAnsi="Times New Roman"/>
          <w:sz w:val="28"/>
          <w:szCs w:val="28"/>
          <w:lang w:val="uk-UA"/>
        </w:rPr>
        <w:t>1. Встановити на підставі розрахунку (додається)</w:t>
      </w:r>
      <w:r w:rsidR="006F795F" w:rsidRPr="0061243A">
        <w:rPr>
          <w:rFonts w:ascii="Times New Roman" w:hAnsi="Times New Roman"/>
          <w:sz w:val="28"/>
          <w:szCs w:val="28"/>
          <w:lang w:val="uk-UA"/>
        </w:rPr>
        <w:t xml:space="preserve"> на 2023 рік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розмір кошторисної заробітної плати при визначенні вартості будівництва </w:t>
      </w:r>
      <w:r w:rsidR="00102259">
        <w:rPr>
          <w:rFonts w:ascii="Times New Roman" w:hAnsi="Times New Roman"/>
          <w:sz w:val="28"/>
          <w:szCs w:val="28"/>
          <w:lang w:val="uk-UA"/>
        </w:rPr>
        <w:t>військових інженерних і фортифікаційних споруд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, що споруджуються із залученням бюджетних коштів в розмірі </w:t>
      </w:r>
      <w:r w:rsidR="002326E7">
        <w:rPr>
          <w:rFonts w:ascii="Times New Roman" w:hAnsi="Times New Roman"/>
          <w:sz w:val="28"/>
          <w:szCs w:val="28"/>
          <w:lang w:val="uk-UA"/>
        </w:rPr>
        <w:t xml:space="preserve">18 840 </w:t>
      </w:r>
      <w:r w:rsidRPr="0061243A">
        <w:rPr>
          <w:rFonts w:ascii="Times New Roman" w:hAnsi="Times New Roman"/>
          <w:sz w:val="28"/>
          <w:szCs w:val="28"/>
          <w:lang w:val="uk-UA"/>
        </w:rPr>
        <w:t>гривень</w:t>
      </w:r>
      <w:r w:rsidR="000E6775" w:rsidRPr="0061243A">
        <w:rPr>
          <w:rFonts w:ascii="Times New Roman" w:hAnsi="Times New Roman"/>
          <w:sz w:val="28"/>
          <w:szCs w:val="28"/>
          <w:lang w:val="uk-UA"/>
        </w:rPr>
        <w:t>, що відповідає середньому розряду складності робіт 3,8</w:t>
      </w:r>
      <w:r w:rsidR="002B33F7" w:rsidRPr="0061243A">
        <w:rPr>
          <w:rFonts w:ascii="Times New Roman" w:hAnsi="Times New Roman"/>
          <w:sz w:val="28"/>
          <w:szCs w:val="28"/>
          <w:lang w:val="uk-UA"/>
        </w:rPr>
        <w:t>.</w:t>
      </w:r>
    </w:p>
    <w:p w:rsidR="0061243A" w:rsidRPr="0061243A" w:rsidRDefault="00102259" w:rsidP="0061243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1243A" w:rsidRPr="0061243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61243A" w:rsidRPr="0061243A" w:rsidRDefault="0061243A" w:rsidP="0061243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38D" w:rsidRDefault="007E7E1D" w:rsidP="006F795F">
      <w:pPr>
        <w:widowControl w:val="0"/>
        <w:jc w:val="both"/>
        <w:rPr>
          <w:sz w:val="28"/>
          <w:szCs w:val="28"/>
        </w:rPr>
      </w:pPr>
      <w:r w:rsidRPr="0061243A">
        <w:rPr>
          <w:sz w:val="28"/>
          <w:szCs w:val="28"/>
        </w:rPr>
        <w:t>Начальник</w:t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="00A01A8E" w:rsidRPr="0061243A">
        <w:rPr>
          <w:sz w:val="28"/>
          <w:szCs w:val="28"/>
        </w:rPr>
        <w:t xml:space="preserve">         Ярослав СЛЄСАРЕНКО</w:t>
      </w:r>
    </w:p>
    <w:p w:rsidR="00B004C5" w:rsidRDefault="00B004C5" w:rsidP="006F795F">
      <w:pPr>
        <w:widowControl w:val="0"/>
        <w:jc w:val="both"/>
        <w:rPr>
          <w:sz w:val="28"/>
          <w:szCs w:val="28"/>
        </w:rPr>
      </w:pPr>
    </w:p>
    <w:p w:rsidR="00B004C5" w:rsidRDefault="00B004C5" w:rsidP="006F795F">
      <w:pPr>
        <w:widowControl w:val="0"/>
        <w:jc w:val="both"/>
        <w:rPr>
          <w:sz w:val="28"/>
          <w:szCs w:val="28"/>
        </w:rPr>
      </w:pPr>
    </w:p>
    <w:p w:rsidR="00B004C5" w:rsidRDefault="00B004C5" w:rsidP="00B004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B004C5" w:rsidRDefault="00B004C5" w:rsidP="00B004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наказу начальника Управління капітального будівництва обласної </w:t>
      </w:r>
    </w:p>
    <w:p w:rsidR="00B004C5" w:rsidRDefault="00B004C5" w:rsidP="00B004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B004C5" w:rsidRDefault="00B004C5" w:rsidP="00B004C5">
      <w:pPr>
        <w:pStyle w:val="10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2023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115</w:t>
      </w:r>
    </w:p>
    <w:p w:rsidR="00B004C5" w:rsidRDefault="00B004C5" w:rsidP="00B004C5">
      <w:pPr>
        <w:jc w:val="center"/>
        <w:rPr>
          <w:sz w:val="28"/>
          <w:szCs w:val="28"/>
        </w:rPr>
      </w:pPr>
    </w:p>
    <w:p w:rsidR="00B004C5" w:rsidRDefault="00B004C5" w:rsidP="00B004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Розрахунок</w:t>
      </w:r>
    </w:p>
    <w:p w:rsidR="00B004C5" w:rsidRDefault="00B004C5" w:rsidP="00B00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розміру кошторисної заробітної плати при визначенні </w:t>
      </w:r>
    </w:p>
    <w:p w:rsidR="00B004C5" w:rsidRDefault="00B004C5" w:rsidP="00B004C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вартості будівництва об’єктів</w:t>
      </w:r>
    </w:p>
    <w:p w:rsidR="00B004C5" w:rsidRDefault="00B004C5" w:rsidP="00B004C5">
      <w:pPr>
        <w:rPr>
          <w:sz w:val="28"/>
          <w:szCs w:val="28"/>
        </w:rPr>
      </w:pPr>
    </w:p>
    <w:p w:rsidR="00B004C5" w:rsidRDefault="00B004C5" w:rsidP="00B0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 4 «Порядку розрахунку розміру кошторисної заробітної плати, який враховується при визначенні вартості будівництва об’єктів», затвердженого наказом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Міністерства регіонального розвитку, будівництва та житлово-комунального господарства України 20 жовтня 2016 року № 281 (у редакції наказу Міністерства регіонального розвитку, будівництва та житлово-комунального господарства України 27 липня 2018 року № 196), </w:t>
      </w:r>
      <w:r>
        <w:rPr>
          <w:sz w:val="28"/>
          <w:szCs w:val="28"/>
        </w:rPr>
        <w:t xml:space="preserve">зареєстрованого в Міністерстві юстиції України 16.08.2018 за № 931/32383,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року), який є складовою основних прогнозних </w:t>
      </w:r>
      <w:proofErr w:type="spellStart"/>
      <w:r>
        <w:rPr>
          <w:sz w:val="28"/>
          <w:szCs w:val="28"/>
        </w:rPr>
        <w:t>макропоказників</w:t>
      </w:r>
      <w:proofErr w:type="spellEnd"/>
      <w:r>
        <w:rPr>
          <w:sz w:val="28"/>
          <w:szCs w:val="28"/>
        </w:rPr>
        <w:t xml:space="preserve"> економічного і соціального розвитку України, що схвалюються Кабінетом Міністрів України.</w:t>
      </w:r>
    </w:p>
    <w:p w:rsidR="00B004C5" w:rsidRDefault="00B004C5" w:rsidP="00B0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Середньомісячна заробітна плата у будівництві за 12 місяців в 2022 році за даними Державної служби статистики України складає 9 781 гривень. Відповідно до листа Міністерства економіки України від 23.11.2022 № 3014-05/76265-03 прогнозний індекс споживчих цін на поточний рік складає 128,4%.</w:t>
      </w:r>
    </w:p>
    <w:p w:rsidR="00B004C5" w:rsidRDefault="00B004C5" w:rsidP="00B0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Тому в 2023 році розмір кошторисної заробітної плати для звичайних умов будівництва за розрядом складності робіт 3,8 має бути не нижче ніж 12 558,80 гривень.</w:t>
      </w:r>
    </w:p>
    <w:p w:rsidR="00B004C5" w:rsidRDefault="00B004C5" w:rsidP="00B0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Оскільки наразі ситуація на кордоні залишається напруженою, фіксується збільшення артилерійських та ракетних обстрілів, проникнення диверсійно-розвідувальних груп, атаки  БПЛА, для ефективної протидії ворогу, згідно з розпорядженням Кабінету Міністрів України від 15.08.2023 №701-р було виділено кошти для будівництва військових інженерних і фортифікаційних споруд з метою зміцнення обороноздатності держави в умовах воєнного стану, введеного Указом Президента України від 24 лютого 2022. №64 "Про введення воєнного стану в Україні".</w:t>
      </w:r>
    </w:p>
    <w:p w:rsidR="00B004C5" w:rsidRDefault="00B004C5" w:rsidP="00B004C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 зв’язку з цим кошторисна заробітна плата визначається з урахуванням  коефіцієнта 1,5 відповідно до</w:t>
      </w:r>
      <w:r>
        <w:rPr>
          <w:sz w:val="28"/>
          <w:szCs w:val="28"/>
          <w:shd w:val="clear" w:color="auto" w:fill="FFFFFF"/>
        </w:rPr>
        <w:t xml:space="preserve"> постанови Кабінету Міністрів України від 25.04.2023 №391 "Деякі питання оплати праці працівників держаних органів та органів місцевого самоврядування під час воєнного стану" , позаяк </w:t>
      </w:r>
      <w:r>
        <w:rPr>
          <w:sz w:val="28"/>
          <w:szCs w:val="28"/>
        </w:rPr>
        <w:lastRenderedPageBreak/>
        <w:t xml:space="preserve">будівельні роботи будуть проводитись </w:t>
      </w:r>
      <w:r>
        <w:rPr>
          <w:sz w:val="28"/>
          <w:szCs w:val="28"/>
          <w:shd w:val="clear" w:color="auto" w:fill="FFFFFF"/>
        </w:rPr>
        <w:t>на територіях можливих бойових дій, включених до </w:t>
      </w:r>
      <w:hyperlink r:id="rId8" w:anchor="n15" w:tgtFrame="_blank" w:history="1">
        <w:r w:rsidRPr="00B004C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переліку територій, на яких ведуться (велися) бойові дії або тимчасово окупованих російською федерацією</w:t>
        </w:r>
      </w:hyperlink>
      <w:r w:rsidRPr="00B004C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затвердженого Міністерством з питань реінтеграції тимчасово окупованих територій, для яких не визначена дата припинення можливості бойових дій.</w:t>
      </w:r>
    </w:p>
    <w:p w:rsidR="00B004C5" w:rsidRDefault="00B004C5" w:rsidP="00B0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вищевикладене розмір кошторисної заробітної плати для будівництва військових інженерних і фортифікаційних споруд у 2023 році має бути не нижче ніж 18 838,20 гривень.</w:t>
      </w:r>
    </w:p>
    <w:p w:rsidR="00B004C5" w:rsidRDefault="00B004C5" w:rsidP="00B0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 цим розмір кошторисної заробітної плати для будівництва військових інженерних і фортифікаційних споруд приймаємо 18 840 гривень.</w:t>
      </w:r>
    </w:p>
    <w:p w:rsidR="00B004C5" w:rsidRDefault="00B004C5" w:rsidP="00B004C5">
      <w:pPr>
        <w:ind w:firstLine="567"/>
        <w:jc w:val="both"/>
        <w:rPr>
          <w:sz w:val="28"/>
          <w:szCs w:val="28"/>
        </w:rPr>
      </w:pPr>
    </w:p>
    <w:p w:rsidR="00B004C5" w:rsidRDefault="00B004C5" w:rsidP="00B004C5">
      <w:pPr>
        <w:ind w:firstLine="567"/>
        <w:jc w:val="both"/>
        <w:rPr>
          <w:sz w:val="28"/>
          <w:szCs w:val="28"/>
        </w:rPr>
      </w:pPr>
    </w:p>
    <w:p w:rsidR="00B004C5" w:rsidRDefault="00B004C5" w:rsidP="00B004C5">
      <w:pPr>
        <w:ind w:firstLine="567"/>
        <w:jc w:val="both"/>
        <w:rPr>
          <w:sz w:val="28"/>
          <w:szCs w:val="28"/>
        </w:rPr>
      </w:pPr>
    </w:p>
    <w:p w:rsidR="00B004C5" w:rsidRDefault="00B004C5" w:rsidP="00B004C5">
      <w:pPr>
        <w:ind w:firstLine="567"/>
        <w:jc w:val="both"/>
        <w:rPr>
          <w:sz w:val="28"/>
          <w:szCs w:val="28"/>
        </w:rPr>
      </w:pPr>
    </w:p>
    <w:p w:rsidR="00B004C5" w:rsidRDefault="00B004C5" w:rsidP="00B004C5">
      <w:pPr>
        <w:ind w:firstLine="567"/>
        <w:jc w:val="both"/>
        <w:rPr>
          <w:sz w:val="28"/>
          <w:szCs w:val="28"/>
        </w:rPr>
      </w:pPr>
    </w:p>
    <w:p w:rsidR="00B004C5" w:rsidRDefault="00B004C5" w:rsidP="00B00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забезпечення </w:t>
      </w:r>
    </w:p>
    <w:p w:rsidR="00B004C5" w:rsidRPr="0061243A" w:rsidRDefault="00B004C5" w:rsidP="00B004C5">
      <w:pPr>
        <w:widowControl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будівництва технічною документацією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0B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0800BA">
        <w:rPr>
          <w:sz w:val="28"/>
          <w:szCs w:val="28"/>
        </w:rPr>
        <w:t>Катерина ГУБКО</w:t>
      </w:r>
    </w:p>
    <w:sectPr w:rsidR="00B004C5" w:rsidRPr="0061243A" w:rsidSect="00F04109">
      <w:headerReference w:type="even" r:id="rId9"/>
      <w:headerReference w:type="default" r:id="rId10"/>
      <w:headerReference w:type="first" r:id="rId11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A" w:rsidRDefault="006D137A">
      <w:r>
        <w:separator/>
      </w:r>
    </w:p>
  </w:endnote>
  <w:endnote w:type="continuationSeparator" w:id="0">
    <w:p w:rsidR="006D137A" w:rsidRDefault="006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A" w:rsidRDefault="006D137A">
      <w:r>
        <w:separator/>
      </w:r>
    </w:p>
  </w:footnote>
  <w:footnote w:type="continuationSeparator" w:id="0">
    <w:p w:rsidR="006D137A" w:rsidRDefault="006D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80117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3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38D" w:rsidRDefault="0092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0BA"/>
    <w:rsid w:val="00080ECA"/>
    <w:rsid w:val="000823B4"/>
    <w:rsid w:val="00090335"/>
    <w:rsid w:val="000B5BA8"/>
    <w:rsid w:val="000D11D7"/>
    <w:rsid w:val="000D1C16"/>
    <w:rsid w:val="000D45E1"/>
    <w:rsid w:val="000D7464"/>
    <w:rsid w:val="000E1985"/>
    <w:rsid w:val="000E57E5"/>
    <w:rsid w:val="000E6775"/>
    <w:rsid w:val="00102259"/>
    <w:rsid w:val="0010354B"/>
    <w:rsid w:val="001037E9"/>
    <w:rsid w:val="00116930"/>
    <w:rsid w:val="00125348"/>
    <w:rsid w:val="00130556"/>
    <w:rsid w:val="0013514A"/>
    <w:rsid w:val="001453E5"/>
    <w:rsid w:val="00151050"/>
    <w:rsid w:val="0016429B"/>
    <w:rsid w:val="0016458F"/>
    <w:rsid w:val="0016560E"/>
    <w:rsid w:val="00170C56"/>
    <w:rsid w:val="001A4AE2"/>
    <w:rsid w:val="001A5B49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26E7"/>
    <w:rsid w:val="00235147"/>
    <w:rsid w:val="0024653F"/>
    <w:rsid w:val="00252862"/>
    <w:rsid w:val="00254306"/>
    <w:rsid w:val="002639B6"/>
    <w:rsid w:val="002644C0"/>
    <w:rsid w:val="00266D60"/>
    <w:rsid w:val="00276914"/>
    <w:rsid w:val="00291F3A"/>
    <w:rsid w:val="002A2BF9"/>
    <w:rsid w:val="002B33F7"/>
    <w:rsid w:val="002C1866"/>
    <w:rsid w:val="002D5932"/>
    <w:rsid w:val="002D66D7"/>
    <w:rsid w:val="002E1BC5"/>
    <w:rsid w:val="002E2439"/>
    <w:rsid w:val="002F2C55"/>
    <w:rsid w:val="0030007D"/>
    <w:rsid w:val="0030283B"/>
    <w:rsid w:val="00311EF6"/>
    <w:rsid w:val="00320556"/>
    <w:rsid w:val="00333E19"/>
    <w:rsid w:val="003352CD"/>
    <w:rsid w:val="00364D3D"/>
    <w:rsid w:val="00367328"/>
    <w:rsid w:val="00383178"/>
    <w:rsid w:val="003936AB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5925"/>
    <w:rsid w:val="00422762"/>
    <w:rsid w:val="00425526"/>
    <w:rsid w:val="004350F6"/>
    <w:rsid w:val="00444BF8"/>
    <w:rsid w:val="00446896"/>
    <w:rsid w:val="00450AB2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BE9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1243A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137A"/>
    <w:rsid w:val="006D20EF"/>
    <w:rsid w:val="006D74AF"/>
    <w:rsid w:val="006E2565"/>
    <w:rsid w:val="006E6321"/>
    <w:rsid w:val="006F13EA"/>
    <w:rsid w:val="006F17EA"/>
    <w:rsid w:val="006F1FA7"/>
    <w:rsid w:val="006F2B06"/>
    <w:rsid w:val="006F795F"/>
    <w:rsid w:val="007072A4"/>
    <w:rsid w:val="00725870"/>
    <w:rsid w:val="0073462C"/>
    <w:rsid w:val="007429C1"/>
    <w:rsid w:val="007453F2"/>
    <w:rsid w:val="007474CF"/>
    <w:rsid w:val="007813F2"/>
    <w:rsid w:val="00781E84"/>
    <w:rsid w:val="00791B4F"/>
    <w:rsid w:val="00792001"/>
    <w:rsid w:val="00794209"/>
    <w:rsid w:val="007A4B4A"/>
    <w:rsid w:val="007A4DBC"/>
    <w:rsid w:val="007B0880"/>
    <w:rsid w:val="007B6EF7"/>
    <w:rsid w:val="007C0425"/>
    <w:rsid w:val="007C1149"/>
    <w:rsid w:val="007D6BA1"/>
    <w:rsid w:val="007E7E1D"/>
    <w:rsid w:val="007F02F8"/>
    <w:rsid w:val="007F1287"/>
    <w:rsid w:val="007F31EF"/>
    <w:rsid w:val="00801178"/>
    <w:rsid w:val="008039A3"/>
    <w:rsid w:val="008123AD"/>
    <w:rsid w:val="00812F1F"/>
    <w:rsid w:val="00813C3D"/>
    <w:rsid w:val="00814912"/>
    <w:rsid w:val="00817282"/>
    <w:rsid w:val="00832A1F"/>
    <w:rsid w:val="00835604"/>
    <w:rsid w:val="00840DB6"/>
    <w:rsid w:val="00851936"/>
    <w:rsid w:val="00851C60"/>
    <w:rsid w:val="008542B1"/>
    <w:rsid w:val="00860094"/>
    <w:rsid w:val="00862599"/>
    <w:rsid w:val="00864A32"/>
    <w:rsid w:val="00865677"/>
    <w:rsid w:val="0087366C"/>
    <w:rsid w:val="00882329"/>
    <w:rsid w:val="008972D6"/>
    <w:rsid w:val="00897D1F"/>
    <w:rsid w:val="008A5864"/>
    <w:rsid w:val="008A7B87"/>
    <w:rsid w:val="008B230B"/>
    <w:rsid w:val="008B27B0"/>
    <w:rsid w:val="008C5AA2"/>
    <w:rsid w:val="008C5EC1"/>
    <w:rsid w:val="008C7BA7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86FB8"/>
    <w:rsid w:val="00990F5B"/>
    <w:rsid w:val="009B17F3"/>
    <w:rsid w:val="009B394B"/>
    <w:rsid w:val="009C395D"/>
    <w:rsid w:val="009D3EF2"/>
    <w:rsid w:val="009F3B77"/>
    <w:rsid w:val="009F3D3B"/>
    <w:rsid w:val="00A018D7"/>
    <w:rsid w:val="00A01A8E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0D6D"/>
    <w:rsid w:val="00A5376E"/>
    <w:rsid w:val="00A64859"/>
    <w:rsid w:val="00A76C94"/>
    <w:rsid w:val="00A77430"/>
    <w:rsid w:val="00A96FD1"/>
    <w:rsid w:val="00AB609A"/>
    <w:rsid w:val="00AC06E9"/>
    <w:rsid w:val="00AC2A0B"/>
    <w:rsid w:val="00AC6DEA"/>
    <w:rsid w:val="00AD62AC"/>
    <w:rsid w:val="00AE20C7"/>
    <w:rsid w:val="00B004C5"/>
    <w:rsid w:val="00B137F9"/>
    <w:rsid w:val="00B227BB"/>
    <w:rsid w:val="00B2446F"/>
    <w:rsid w:val="00B464DA"/>
    <w:rsid w:val="00B47773"/>
    <w:rsid w:val="00B54E72"/>
    <w:rsid w:val="00B60A0C"/>
    <w:rsid w:val="00B6142B"/>
    <w:rsid w:val="00B63FDF"/>
    <w:rsid w:val="00B659A5"/>
    <w:rsid w:val="00B66500"/>
    <w:rsid w:val="00B721A9"/>
    <w:rsid w:val="00B831EF"/>
    <w:rsid w:val="00B84CCE"/>
    <w:rsid w:val="00B9203B"/>
    <w:rsid w:val="00B9214C"/>
    <w:rsid w:val="00BA259D"/>
    <w:rsid w:val="00BB0D31"/>
    <w:rsid w:val="00BC507E"/>
    <w:rsid w:val="00BD091D"/>
    <w:rsid w:val="00BE59C3"/>
    <w:rsid w:val="00BE6346"/>
    <w:rsid w:val="00BF4F8D"/>
    <w:rsid w:val="00BF6873"/>
    <w:rsid w:val="00C07555"/>
    <w:rsid w:val="00C10A71"/>
    <w:rsid w:val="00C11375"/>
    <w:rsid w:val="00C32BA2"/>
    <w:rsid w:val="00C40006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165F"/>
    <w:rsid w:val="00E6333C"/>
    <w:rsid w:val="00E6445C"/>
    <w:rsid w:val="00E72268"/>
    <w:rsid w:val="00E72BB6"/>
    <w:rsid w:val="00E80A85"/>
    <w:rsid w:val="00E82273"/>
    <w:rsid w:val="00E862E7"/>
    <w:rsid w:val="00E867C8"/>
    <w:rsid w:val="00EA0675"/>
    <w:rsid w:val="00EA0DD7"/>
    <w:rsid w:val="00EB1F63"/>
    <w:rsid w:val="00EC25AA"/>
    <w:rsid w:val="00EC293E"/>
    <w:rsid w:val="00EC71CC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86C0F"/>
    <w:rsid w:val="00F929AD"/>
    <w:rsid w:val="00F92DFC"/>
    <w:rsid w:val="00FB653A"/>
    <w:rsid w:val="00FC5B81"/>
    <w:rsid w:val="00FD41F6"/>
    <w:rsid w:val="00FD71CE"/>
    <w:rsid w:val="00FF0E8F"/>
    <w:rsid w:val="00FF2A20"/>
    <w:rsid w:val="00FF3F39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E86EB"/>
  <w15:docId w15:val="{ACF5250A-4A17-44A8-905D-B991205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customStyle="1" w:styleId="rvts9">
    <w:name w:val="rvts9"/>
    <w:basedOn w:val="a0"/>
    <w:rsid w:val="00B6142B"/>
  </w:style>
  <w:style w:type="character" w:styleId="ab">
    <w:name w:val="Hyperlink"/>
    <w:basedOn w:val="a0"/>
    <w:uiPriority w:val="99"/>
    <w:semiHidden/>
    <w:unhideWhenUsed/>
    <w:rsid w:val="00B00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668-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48F0-11C7-4733-BC90-9BD5A2DF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48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6</cp:revision>
  <cp:lastPrinted>2023-09-06T11:08:00Z</cp:lastPrinted>
  <dcterms:created xsi:type="dcterms:W3CDTF">2023-09-06T07:51:00Z</dcterms:created>
  <dcterms:modified xsi:type="dcterms:W3CDTF">2023-09-06T12:57:00Z</dcterms:modified>
</cp:coreProperties>
</file>